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5CF2C5" w14:textId="77777777" w:rsidR="007A5506" w:rsidRDefault="007A5506" w:rsidP="007A5506">
      <w:pPr>
        <w:tabs>
          <w:tab w:val="left" w:pos="2350"/>
          <w:tab w:val="left" w:pos="2456"/>
        </w:tabs>
        <w:spacing w:before="16"/>
        <w:ind w:left="142" w:right="303"/>
        <w:jc w:val="both"/>
      </w:pPr>
    </w:p>
    <w:p w14:paraId="315CDBBB" w14:textId="77777777" w:rsidR="007A5506" w:rsidRDefault="007A5506" w:rsidP="007A5506">
      <w:pPr>
        <w:tabs>
          <w:tab w:val="left" w:pos="2350"/>
          <w:tab w:val="left" w:pos="2456"/>
        </w:tabs>
        <w:spacing w:before="16"/>
        <w:ind w:left="142" w:right="303"/>
        <w:jc w:val="both"/>
      </w:pPr>
    </w:p>
    <w:p w14:paraId="3CD98D89" w14:textId="18360FBF" w:rsidR="007A5506" w:rsidRDefault="007A5506" w:rsidP="007A5506">
      <w:pPr>
        <w:tabs>
          <w:tab w:val="left" w:pos="4020"/>
        </w:tabs>
        <w:spacing w:before="16"/>
        <w:ind w:left="142" w:right="303"/>
        <w:jc w:val="both"/>
      </w:pPr>
      <w:r>
        <w:tab/>
      </w:r>
      <w:bookmarkStart w:id="0" w:name="_GoBack"/>
      <w:r>
        <w:t xml:space="preserve"> Закон на страже Ваших прав!</w:t>
      </w:r>
      <w:bookmarkEnd w:id="0"/>
    </w:p>
    <w:p w14:paraId="011790CC" w14:textId="77777777" w:rsidR="007A5506" w:rsidRDefault="007A5506" w:rsidP="007A5506">
      <w:pPr>
        <w:pStyle w:val="a3"/>
        <w:ind w:left="568" w:right="279" w:firstLine="709"/>
        <w:jc w:val="both"/>
      </w:pPr>
      <w:r>
        <w:t>В соответствии со статьей 15 Конституции Российской Федерации закреплена обязанность органов местного самоуправления, должностных лиц, граждан соблюдать Конституцию Российской Федерации и законы.</w:t>
      </w:r>
    </w:p>
    <w:p w14:paraId="001A954A" w14:textId="77777777" w:rsidR="007A5506" w:rsidRDefault="007A5506" w:rsidP="007A5506">
      <w:pPr>
        <w:pStyle w:val="a3"/>
        <w:ind w:left="568" w:right="279" w:firstLine="709"/>
        <w:jc w:val="both"/>
      </w:pPr>
      <w:r>
        <w:t>Согласно ст. 1 Трудового Кодекса РФ целями трудового законодательства являются установление государственных гарантий трудовых прав и свобод граждан, создание благоприятных условий труда, защита прав и интересов работников и работодателей.</w:t>
      </w:r>
    </w:p>
    <w:p w14:paraId="16DDEDAF" w14:textId="77777777" w:rsidR="007A5506" w:rsidRDefault="007A5506" w:rsidP="007A5506">
      <w:pPr>
        <w:pStyle w:val="a3"/>
        <w:ind w:left="567" w:right="279" w:firstLine="708"/>
        <w:jc w:val="both"/>
      </w:pPr>
      <w:r>
        <w:t>Согласно ч. 2 ст. 9 Трудового кодекса РФ коллективные договоры, соглашения, трудовые договоры не могут содержать условий, ограничивающих права или снижающих уровень гарантий работников по сравнению с установленными</w:t>
      </w:r>
      <w:r>
        <w:rPr>
          <w:spacing w:val="-4"/>
        </w:rPr>
        <w:t xml:space="preserve"> </w:t>
      </w:r>
      <w:r>
        <w:t>трудовым</w:t>
      </w:r>
      <w:r>
        <w:rPr>
          <w:spacing w:val="-4"/>
        </w:rPr>
        <w:t xml:space="preserve"> </w:t>
      </w:r>
      <w:r>
        <w:t>законодательством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иными</w:t>
      </w:r>
      <w:r>
        <w:rPr>
          <w:spacing w:val="-4"/>
        </w:rPr>
        <w:t xml:space="preserve"> </w:t>
      </w:r>
      <w:r>
        <w:t>нормативными</w:t>
      </w:r>
      <w:r>
        <w:rPr>
          <w:spacing w:val="-4"/>
        </w:rPr>
        <w:t xml:space="preserve"> </w:t>
      </w:r>
      <w:r>
        <w:t xml:space="preserve">правовым актами, содержащими нормы трудового права. Если такие условия включены в коллективный договор, соглашение или трудовой договор, то они не подлежат </w:t>
      </w:r>
      <w:r>
        <w:rPr>
          <w:spacing w:val="-2"/>
        </w:rPr>
        <w:t>применению.</w:t>
      </w:r>
    </w:p>
    <w:p w14:paraId="5AF42195" w14:textId="77777777" w:rsidR="007A5506" w:rsidRDefault="007A5506" w:rsidP="007A5506">
      <w:pPr>
        <w:pStyle w:val="a3"/>
        <w:ind w:left="567" w:right="280" w:firstLine="708"/>
        <w:jc w:val="both"/>
      </w:pPr>
      <w:r>
        <w:t>На основании ст. 40 Трудового кодекса РФ коллективный договор - правовой акт, регулирующий социально-трудовые отношения в организации или у индивидуального предпринимателя и заключаемый работниками и работодателем в лице их представителей.</w:t>
      </w:r>
    </w:p>
    <w:p w14:paraId="62B93EBF" w14:textId="77777777" w:rsidR="007A5506" w:rsidRDefault="007A5506" w:rsidP="007A5506">
      <w:pPr>
        <w:pStyle w:val="a3"/>
        <w:ind w:left="568" w:right="279" w:firstLine="540"/>
        <w:jc w:val="both"/>
      </w:pPr>
      <w:r>
        <w:t>Частью 13.1 ст. 81 Трудового кодекса РФ установлено, что в качестве основания</w:t>
      </w:r>
      <w:r>
        <w:rPr>
          <w:spacing w:val="-7"/>
        </w:rPr>
        <w:t xml:space="preserve"> </w:t>
      </w:r>
      <w:r>
        <w:t>расторжения</w:t>
      </w:r>
      <w:r>
        <w:rPr>
          <w:spacing w:val="-7"/>
        </w:rPr>
        <w:t xml:space="preserve"> </w:t>
      </w:r>
      <w:r>
        <w:t>трудового</w:t>
      </w:r>
      <w:r>
        <w:rPr>
          <w:spacing w:val="-7"/>
        </w:rPr>
        <w:t xml:space="preserve"> </w:t>
      </w:r>
      <w:r>
        <w:t>договора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инициативе</w:t>
      </w:r>
      <w:r>
        <w:rPr>
          <w:spacing w:val="-7"/>
        </w:rPr>
        <w:t xml:space="preserve"> </w:t>
      </w:r>
      <w:r>
        <w:t>работодателя</w:t>
      </w:r>
      <w:r>
        <w:rPr>
          <w:spacing w:val="-7"/>
        </w:rPr>
        <w:t xml:space="preserve"> </w:t>
      </w:r>
      <w:r>
        <w:t xml:space="preserve">является невыход работника на работу по истечении трех месяцев после окончания прохождения им военной службы по мобилизации или военной службы по контракту, заключенному в соответствии с пунктом 7 статьи 38 Федерального закона от 28 марта 1998 года № 53-ФЗ "О воинской обязанности и военной службе", либо после окончания действия заключенного работником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</w:t>
      </w:r>
      <w:r>
        <w:rPr>
          <w:spacing w:val="-2"/>
        </w:rPr>
        <w:t>Федерации.</w:t>
      </w:r>
    </w:p>
    <w:p w14:paraId="77A91B9F" w14:textId="77777777" w:rsidR="007A5506" w:rsidRDefault="007A5506" w:rsidP="007A5506">
      <w:pPr>
        <w:pStyle w:val="a3"/>
        <w:ind w:left="567" w:right="279" w:firstLine="708"/>
        <w:jc w:val="both"/>
      </w:pPr>
      <w:r>
        <w:t>В соответствии со ст. 259 Трудового кодекса РФ установлены гарантии беременным женщинам и лицам с семейными обязанностями при направлении в служебные командировки, привлечении к сверхурочной работе, работе в ночное время, выходные и нерабочие праздничные дни. Так, гарантии, предусмотренные частью второй настоящей статьи, предоставляются также работникам, имеющим детей-инвалидов, работникам, осуществляющим уход за больными членами их семей в соответствии с медицинским заключением, выданным в порядке, установленном федеральными законами и иными нормативными правовыми актами Российской Федерации, матерям и отцам, воспитывающим без супруга (супруги) детей в возрасте до четырнадцати лет, опекунам детей указанного возраста,</w:t>
      </w:r>
      <w:r>
        <w:rPr>
          <w:spacing w:val="-3"/>
        </w:rPr>
        <w:t xml:space="preserve"> </w:t>
      </w:r>
      <w:r>
        <w:t>родителю,</w:t>
      </w:r>
      <w:r>
        <w:rPr>
          <w:spacing w:val="-3"/>
        </w:rPr>
        <w:t xml:space="preserve"> </w:t>
      </w:r>
      <w:r>
        <w:t>имеющему</w:t>
      </w:r>
      <w:r>
        <w:rPr>
          <w:spacing w:val="-3"/>
        </w:rPr>
        <w:t xml:space="preserve"> </w:t>
      </w:r>
      <w:r>
        <w:t>ребенка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возрасте</w:t>
      </w:r>
      <w:r>
        <w:rPr>
          <w:spacing w:val="-4"/>
        </w:rPr>
        <w:t xml:space="preserve"> </w:t>
      </w:r>
      <w:r>
        <w:t>до</w:t>
      </w:r>
      <w:r>
        <w:rPr>
          <w:spacing w:val="-3"/>
        </w:rPr>
        <w:t xml:space="preserve"> </w:t>
      </w:r>
      <w:r>
        <w:t>четырнадцати</w:t>
      </w:r>
      <w:r>
        <w:rPr>
          <w:spacing w:val="-3"/>
        </w:rPr>
        <w:t xml:space="preserve"> </w:t>
      </w:r>
      <w:r>
        <w:t>лет,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случае, если</w:t>
      </w:r>
      <w:r>
        <w:rPr>
          <w:spacing w:val="-7"/>
        </w:rPr>
        <w:t xml:space="preserve"> </w:t>
      </w:r>
      <w:r>
        <w:t>другой</w:t>
      </w:r>
      <w:r>
        <w:rPr>
          <w:spacing w:val="-7"/>
        </w:rPr>
        <w:t xml:space="preserve"> </w:t>
      </w:r>
      <w:r>
        <w:t>родитель</w:t>
      </w:r>
      <w:r>
        <w:rPr>
          <w:spacing w:val="-7"/>
        </w:rPr>
        <w:t xml:space="preserve"> </w:t>
      </w:r>
      <w:r>
        <w:t>работает</w:t>
      </w:r>
      <w:r>
        <w:rPr>
          <w:spacing w:val="-7"/>
        </w:rPr>
        <w:t xml:space="preserve"> </w:t>
      </w:r>
      <w:r>
        <w:t>вахтовым</w:t>
      </w:r>
      <w:r>
        <w:rPr>
          <w:spacing w:val="-7"/>
        </w:rPr>
        <w:t xml:space="preserve"> </w:t>
      </w:r>
      <w:r>
        <w:t>методом,</w:t>
      </w:r>
      <w:r>
        <w:rPr>
          <w:spacing w:val="-7"/>
        </w:rPr>
        <w:t xml:space="preserve"> </w:t>
      </w:r>
      <w:r>
        <w:t>призван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r>
        <w:t>военную</w:t>
      </w:r>
      <w:r>
        <w:rPr>
          <w:spacing w:val="-7"/>
        </w:rPr>
        <w:t xml:space="preserve"> </w:t>
      </w:r>
      <w:r>
        <w:t>службу</w:t>
      </w:r>
      <w:r>
        <w:rPr>
          <w:spacing w:val="-7"/>
        </w:rPr>
        <w:t xml:space="preserve"> </w:t>
      </w:r>
      <w:r>
        <w:t>по мобилизации или проходит военную службу по контракту, заключенному в соответствии с пунктом 7 статьи 38 Федерального закона от 28 марта 1998 года N 53-ФЗ "О воинской обязанности и военной службе", либо заключил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Федерации, а также работникам, имеющим трех и более детей в возрасте до восемнадцати лет, в период до достижения младшим из детей возраста четырнадцати лет.</w:t>
      </w:r>
    </w:p>
    <w:p w14:paraId="2D9594BB" w14:textId="77777777" w:rsidR="007A5506" w:rsidRDefault="007A5506" w:rsidP="007A5506">
      <w:pPr>
        <w:pStyle w:val="a3"/>
        <w:ind w:left="568" w:right="279" w:firstLine="708"/>
        <w:jc w:val="both"/>
      </w:pPr>
      <w:r>
        <w:lastRenderedPageBreak/>
        <w:t>Статьей</w:t>
      </w:r>
      <w:r>
        <w:rPr>
          <w:spacing w:val="-15"/>
        </w:rPr>
        <w:t xml:space="preserve"> </w:t>
      </w:r>
      <w:r>
        <w:t>351.7</w:t>
      </w:r>
      <w:r>
        <w:rPr>
          <w:spacing w:val="-15"/>
        </w:rPr>
        <w:t xml:space="preserve"> </w:t>
      </w:r>
      <w:r>
        <w:t>Трудового</w:t>
      </w:r>
      <w:r>
        <w:rPr>
          <w:spacing w:val="-15"/>
        </w:rPr>
        <w:t xml:space="preserve"> </w:t>
      </w:r>
      <w:r>
        <w:t>кодекса</w:t>
      </w:r>
      <w:r>
        <w:rPr>
          <w:spacing w:val="-15"/>
        </w:rPr>
        <w:t xml:space="preserve"> </w:t>
      </w:r>
      <w:r>
        <w:t>РФ</w:t>
      </w:r>
      <w:r>
        <w:rPr>
          <w:spacing w:val="-15"/>
        </w:rPr>
        <w:t xml:space="preserve"> </w:t>
      </w:r>
      <w:r>
        <w:t>установлены</w:t>
      </w:r>
      <w:r>
        <w:rPr>
          <w:spacing w:val="-15"/>
        </w:rPr>
        <w:t xml:space="preserve"> </w:t>
      </w:r>
      <w:r>
        <w:t>особенности</w:t>
      </w:r>
      <w:r>
        <w:rPr>
          <w:spacing w:val="-15"/>
        </w:rPr>
        <w:t xml:space="preserve"> </w:t>
      </w:r>
      <w:r>
        <w:t>обеспечения трудовых прав работников, призванных на военную службу по мобилизации или поступивших на военную службу по контракту либо заключивших контракт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Федерации.</w:t>
      </w:r>
      <w:r>
        <w:rPr>
          <w:spacing w:val="-1"/>
        </w:rPr>
        <w:t xml:space="preserve"> </w:t>
      </w:r>
      <w:r>
        <w:t>Так,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призыва</w:t>
      </w:r>
      <w:r>
        <w:rPr>
          <w:spacing w:val="-1"/>
        </w:rPr>
        <w:t xml:space="preserve"> </w:t>
      </w:r>
      <w:r>
        <w:t>работника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военную службу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мобилизации или</w:t>
      </w:r>
      <w:r>
        <w:rPr>
          <w:spacing w:val="-6"/>
        </w:rPr>
        <w:t xml:space="preserve"> </w:t>
      </w:r>
      <w:r>
        <w:t>заключения</w:t>
      </w:r>
      <w:r>
        <w:rPr>
          <w:spacing w:val="-6"/>
        </w:rPr>
        <w:t xml:space="preserve"> </w:t>
      </w:r>
      <w:r>
        <w:t>им</w:t>
      </w:r>
      <w:r>
        <w:rPr>
          <w:spacing w:val="-6"/>
        </w:rPr>
        <w:t xml:space="preserve"> </w:t>
      </w:r>
      <w:r>
        <w:t>контракта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соответствии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пунктом</w:t>
      </w:r>
      <w:r>
        <w:rPr>
          <w:spacing w:val="-6"/>
        </w:rPr>
        <w:t xml:space="preserve"> </w:t>
      </w:r>
      <w:r>
        <w:t>7</w:t>
      </w:r>
      <w:r>
        <w:rPr>
          <w:spacing w:val="-6"/>
        </w:rPr>
        <w:t xml:space="preserve"> </w:t>
      </w:r>
      <w:r>
        <w:t>статьи</w:t>
      </w:r>
      <w:r>
        <w:rPr>
          <w:spacing w:val="-6"/>
        </w:rPr>
        <w:t xml:space="preserve"> </w:t>
      </w:r>
      <w:r>
        <w:t>38</w:t>
      </w:r>
      <w:r>
        <w:rPr>
          <w:spacing w:val="-6"/>
        </w:rPr>
        <w:t xml:space="preserve"> </w:t>
      </w:r>
      <w:r>
        <w:t>Федерального закона</w:t>
      </w:r>
      <w:r>
        <w:rPr>
          <w:spacing w:val="-17"/>
        </w:rPr>
        <w:t xml:space="preserve"> </w:t>
      </w:r>
      <w:r>
        <w:t>от</w:t>
      </w:r>
      <w:r>
        <w:rPr>
          <w:spacing w:val="-17"/>
        </w:rPr>
        <w:t xml:space="preserve"> </w:t>
      </w:r>
      <w:r>
        <w:t>28</w:t>
      </w:r>
      <w:r>
        <w:rPr>
          <w:spacing w:val="-17"/>
        </w:rPr>
        <w:t xml:space="preserve"> </w:t>
      </w:r>
      <w:r>
        <w:t>марта</w:t>
      </w:r>
      <w:r>
        <w:rPr>
          <w:spacing w:val="-17"/>
        </w:rPr>
        <w:t xml:space="preserve"> </w:t>
      </w:r>
      <w:r>
        <w:t>1998</w:t>
      </w:r>
      <w:r>
        <w:rPr>
          <w:spacing w:val="-17"/>
        </w:rPr>
        <w:t xml:space="preserve"> </w:t>
      </w:r>
      <w:r>
        <w:t>года</w:t>
      </w:r>
      <w:r>
        <w:rPr>
          <w:spacing w:val="-17"/>
        </w:rPr>
        <w:t xml:space="preserve"> </w:t>
      </w:r>
      <w:r>
        <w:t>№</w:t>
      </w:r>
      <w:r>
        <w:rPr>
          <w:spacing w:val="-17"/>
        </w:rPr>
        <w:t xml:space="preserve"> </w:t>
      </w:r>
      <w:r>
        <w:t>53-ФЗ</w:t>
      </w:r>
      <w:r>
        <w:rPr>
          <w:spacing w:val="-16"/>
        </w:rPr>
        <w:t xml:space="preserve"> </w:t>
      </w:r>
      <w:r>
        <w:t>"О</w:t>
      </w:r>
      <w:r>
        <w:rPr>
          <w:spacing w:val="-17"/>
        </w:rPr>
        <w:t xml:space="preserve"> </w:t>
      </w:r>
      <w:r>
        <w:t>воинской</w:t>
      </w:r>
      <w:r>
        <w:rPr>
          <w:spacing w:val="-17"/>
        </w:rPr>
        <w:t xml:space="preserve"> </w:t>
      </w:r>
      <w:r>
        <w:t>обязанности</w:t>
      </w:r>
      <w:r>
        <w:rPr>
          <w:spacing w:val="-17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военной</w:t>
      </w:r>
      <w:r>
        <w:rPr>
          <w:spacing w:val="-17"/>
        </w:rPr>
        <w:t xml:space="preserve"> </w:t>
      </w:r>
      <w:r>
        <w:t>службе" либо контракта о добровольном</w:t>
      </w:r>
      <w:r>
        <w:rPr>
          <w:spacing w:val="-1"/>
        </w:rPr>
        <w:t xml:space="preserve"> </w:t>
      </w:r>
      <w:r>
        <w:t>содействии в выполнении задач, возложенных на Вооруженные Силы Российской Федерации или войска национальной гвардии Российской Федерации, действие трудового договора, заключенного между работником и работодателем, приостанавливается на период прохождения работником</w:t>
      </w:r>
      <w:r>
        <w:rPr>
          <w:spacing w:val="38"/>
        </w:rPr>
        <w:t xml:space="preserve">  </w:t>
      </w:r>
      <w:r>
        <w:t>военной</w:t>
      </w:r>
      <w:r>
        <w:rPr>
          <w:spacing w:val="39"/>
        </w:rPr>
        <w:t xml:space="preserve">  </w:t>
      </w:r>
      <w:r>
        <w:t>службы</w:t>
      </w:r>
      <w:r>
        <w:rPr>
          <w:spacing w:val="39"/>
        </w:rPr>
        <w:t xml:space="preserve">  </w:t>
      </w:r>
      <w:r>
        <w:t>или</w:t>
      </w:r>
      <w:r>
        <w:rPr>
          <w:spacing w:val="39"/>
        </w:rPr>
        <w:t xml:space="preserve">  </w:t>
      </w:r>
      <w:r>
        <w:t>оказания</w:t>
      </w:r>
      <w:r>
        <w:rPr>
          <w:spacing w:val="38"/>
        </w:rPr>
        <w:t xml:space="preserve">  </w:t>
      </w:r>
      <w:r>
        <w:t>им</w:t>
      </w:r>
      <w:r>
        <w:rPr>
          <w:spacing w:val="39"/>
        </w:rPr>
        <w:t xml:space="preserve">  </w:t>
      </w:r>
      <w:r>
        <w:t>добровольного</w:t>
      </w:r>
      <w:r>
        <w:rPr>
          <w:spacing w:val="39"/>
        </w:rPr>
        <w:t xml:space="preserve">  </w:t>
      </w:r>
      <w:r>
        <w:rPr>
          <w:spacing w:val="-2"/>
        </w:rPr>
        <w:t>содействия</w:t>
      </w:r>
    </w:p>
    <w:p w14:paraId="5E77880C" w14:textId="77777777" w:rsidR="007A5506" w:rsidRDefault="007A5506" w:rsidP="007A5506">
      <w:pPr>
        <w:pStyle w:val="a3"/>
        <w:tabs>
          <w:tab w:val="left" w:pos="1572"/>
        </w:tabs>
        <w:jc w:val="both"/>
      </w:pPr>
      <w:r>
        <w:t xml:space="preserve">        в</w:t>
      </w:r>
      <w:r>
        <w:rPr>
          <w:spacing w:val="-1"/>
        </w:rPr>
        <w:t xml:space="preserve"> </w:t>
      </w:r>
      <w:r>
        <w:t>выполнении</w:t>
      </w:r>
      <w:r>
        <w:rPr>
          <w:spacing w:val="-1"/>
        </w:rPr>
        <w:t xml:space="preserve"> </w:t>
      </w:r>
      <w:r>
        <w:t>задач,</w:t>
      </w:r>
      <w:r>
        <w:rPr>
          <w:spacing w:val="-1"/>
        </w:rPr>
        <w:t xml:space="preserve"> </w:t>
      </w:r>
      <w:r>
        <w:t>возложенных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Вооруженные</w:t>
      </w:r>
      <w:r>
        <w:rPr>
          <w:spacing w:val="-2"/>
        </w:rPr>
        <w:t xml:space="preserve"> </w:t>
      </w:r>
      <w:r>
        <w:t>Силы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 xml:space="preserve">Федерации   </w:t>
      </w:r>
    </w:p>
    <w:p w14:paraId="2AAB2474" w14:textId="77777777" w:rsidR="007A5506" w:rsidRDefault="007A5506" w:rsidP="007A5506">
      <w:pPr>
        <w:pStyle w:val="a3"/>
        <w:tabs>
          <w:tab w:val="left" w:pos="1572"/>
        </w:tabs>
        <w:jc w:val="both"/>
      </w:pPr>
      <w:r>
        <w:t xml:space="preserve">         или войска национальной гвардии Российской Федерации.</w:t>
      </w:r>
    </w:p>
    <w:p w14:paraId="02A245CB" w14:textId="77777777" w:rsidR="007A5506" w:rsidRDefault="007A5506" w:rsidP="007A5506">
      <w:pPr>
        <w:pStyle w:val="a3"/>
        <w:ind w:left="568" w:right="279" w:firstLine="708"/>
        <w:jc w:val="both"/>
      </w:pPr>
      <w:proofErr w:type="gramStart"/>
      <w:r>
        <w:t>Работодатель</w:t>
      </w:r>
      <w:r>
        <w:rPr>
          <w:spacing w:val="80"/>
        </w:rPr>
        <w:t xml:space="preserve">  </w:t>
      </w:r>
      <w:r>
        <w:t>на</w:t>
      </w:r>
      <w:proofErr w:type="gramEnd"/>
      <w:r>
        <w:rPr>
          <w:spacing w:val="80"/>
        </w:rPr>
        <w:t xml:space="preserve">  </w:t>
      </w:r>
      <w:r>
        <w:t>основании</w:t>
      </w:r>
      <w:r>
        <w:rPr>
          <w:spacing w:val="80"/>
        </w:rPr>
        <w:t xml:space="preserve">  </w:t>
      </w:r>
      <w:r>
        <w:t>заявления</w:t>
      </w:r>
      <w:r>
        <w:rPr>
          <w:spacing w:val="80"/>
        </w:rPr>
        <w:t xml:space="preserve">  </w:t>
      </w:r>
      <w:r>
        <w:t>работника</w:t>
      </w:r>
      <w:r>
        <w:rPr>
          <w:spacing w:val="80"/>
        </w:rPr>
        <w:t xml:space="preserve">  </w:t>
      </w:r>
      <w:r>
        <w:t>издает</w:t>
      </w:r>
      <w:r>
        <w:rPr>
          <w:spacing w:val="80"/>
        </w:rPr>
        <w:t xml:space="preserve">  </w:t>
      </w:r>
      <w:r>
        <w:t>приказ о приостановлении действия трудового договора. К заявлению работника прилагается копия повестки о призыве на военную службу по мобилизации или уведомление</w:t>
      </w:r>
      <w:r>
        <w:rPr>
          <w:spacing w:val="40"/>
        </w:rPr>
        <w:t xml:space="preserve">  </w:t>
      </w:r>
      <w:r>
        <w:t>федерального</w:t>
      </w:r>
      <w:r>
        <w:rPr>
          <w:spacing w:val="40"/>
        </w:rPr>
        <w:t xml:space="preserve">  </w:t>
      </w:r>
      <w:r>
        <w:t>органа</w:t>
      </w:r>
      <w:r>
        <w:rPr>
          <w:spacing w:val="40"/>
        </w:rPr>
        <w:t xml:space="preserve">  </w:t>
      </w:r>
      <w:r>
        <w:t>исполнительной</w:t>
      </w:r>
      <w:r>
        <w:rPr>
          <w:spacing w:val="40"/>
        </w:rPr>
        <w:t xml:space="preserve">  </w:t>
      </w:r>
      <w:r>
        <w:t>власти</w:t>
      </w:r>
      <w:r>
        <w:rPr>
          <w:spacing w:val="40"/>
        </w:rPr>
        <w:t xml:space="preserve">  </w:t>
      </w:r>
      <w:r>
        <w:t>о</w:t>
      </w:r>
      <w:r>
        <w:rPr>
          <w:spacing w:val="40"/>
        </w:rPr>
        <w:t xml:space="preserve">  </w:t>
      </w:r>
      <w:r>
        <w:t>заключении</w:t>
      </w:r>
      <w:r>
        <w:rPr>
          <w:spacing w:val="80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работником</w:t>
      </w:r>
      <w:r>
        <w:rPr>
          <w:spacing w:val="-16"/>
        </w:rPr>
        <w:t xml:space="preserve"> </w:t>
      </w:r>
      <w:r>
        <w:t>контракта</w:t>
      </w:r>
      <w:r>
        <w:rPr>
          <w:spacing w:val="-15"/>
        </w:rPr>
        <w:t xml:space="preserve"> </w:t>
      </w:r>
      <w:r>
        <w:t>о</w:t>
      </w:r>
      <w:r>
        <w:rPr>
          <w:spacing w:val="-15"/>
        </w:rPr>
        <w:t xml:space="preserve"> </w:t>
      </w:r>
      <w:r>
        <w:t>прохождении</w:t>
      </w:r>
      <w:r>
        <w:rPr>
          <w:spacing w:val="-15"/>
        </w:rPr>
        <w:t xml:space="preserve"> </w:t>
      </w:r>
      <w:r>
        <w:t>военной</w:t>
      </w:r>
      <w:r>
        <w:rPr>
          <w:spacing w:val="-15"/>
        </w:rPr>
        <w:t xml:space="preserve"> </w:t>
      </w:r>
      <w:r>
        <w:t>службы</w:t>
      </w:r>
      <w:r>
        <w:rPr>
          <w:spacing w:val="-15"/>
        </w:rPr>
        <w:t xml:space="preserve"> </w:t>
      </w:r>
      <w:r>
        <w:t>в</w:t>
      </w:r>
      <w:r>
        <w:rPr>
          <w:spacing w:val="-15"/>
        </w:rPr>
        <w:t xml:space="preserve"> </w:t>
      </w:r>
      <w:r>
        <w:t>соответствии</w:t>
      </w:r>
      <w:r>
        <w:rPr>
          <w:spacing w:val="-15"/>
        </w:rPr>
        <w:t xml:space="preserve"> </w:t>
      </w:r>
      <w:r>
        <w:t>с</w:t>
      </w:r>
      <w:r>
        <w:rPr>
          <w:spacing w:val="-15"/>
        </w:rPr>
        <w:t xml:space="preserve"> </w:t>
      </w:r>
      <w:r>
        <w:t>пунктом 7 статьи 38 Федерального закона от 28 марта 1998 года № 53-ФЗ "О воинской обязанности и военной службе" либо контракта о добровольном содействии в выполнении задач, возложенных на Вооруженные Силы Российской Федерации или войска национальной гвардии Российской Федерации. Указанное уведомление предоставляется федеральным органом исполнительной власти, с которым работник заключил соответствующий контракт.</w:t>
      </w:r>
    </w:p>
    <w:p w14:paraId="265C3372" w14:textId="77777777" w:rsidR="007A5506" w:rsidRDefault="007A5506" w:rsidP="007A5506">
      <w:pPr>
        <w:pStyle w:val="a3"/>
        <w:ind w:left="567" w:right="279" w:firstLine="708"/>
        <w:jc w:val="both"/>
      </w:pPr>
      <w:r>
        <w:t>В</w:t>
      </w:r>
      <w:r>
        <w:rPr>
          <w:spacing w:val="-12"/>
        </w:rPr>
        <w:t xml:space="preserve"> </w:t>
      </w:r>
      <w:r>
        <w:t>период</w:t>
      </w:r>
      <w:r>
        <w:rPr>
          <w:spacing w:val="-13"/>
        </w:rPr>
        <w:t xml:space="preserve"> </w:t>
      </w:r>
      <w:r>
        <w:t>приостановления</w:t>
      </w:r>
      <w:r>
        <w:rPr>
          <w:spacing w:val="-12"/>
        </w:rPr>
        <w:t xml:space="preserve"> </w:t>
      </w:r>
      <w:r>
        <w:t>действия</w:t>
      </w:r>
      <w:r>
        <w:rPr>
          <w:spacing w:val="-12"/>
        </w:rPr>
        <w:t xml:space="preserve"> </w:t>
      </w:r>
      <w:r>
        <w:t>трудового</w:t>
      </w:r>
      <w:r>
        <w:rPr>
          <w:spacing w:val="-12"/>
        </w:rPr>
        <w:t xml:space="preserve"> </w:t>
      </w:r>
      <w:r>
        <w:t>договора</w:t>
      </w:r>
      <w:r>
        <w:rPr>
          <w:spacing w:val="-13"/>
        </w:rPr>
        <w:t xml:space="preserve"> </w:t>
      </w:r>
      <w:r>
        <w:t>стороны</w:t>
      </w:r>
      <w:r>
        <w:rPr>
          <w:spacing w:val="-12"/>
        </w:rPr>
        <w:t xml:space="preserve"> </w:t>
      </w:r>
      <w:r>
        <w:t>трудового договора приостанавливают осуществление прав и обязанностей, установленных трудовым законодательством и иными нормативными правовыми актами, содержащими нормы трудового права, локальными нормативными актами, а также прав и обязанностей, вытекающих из условий коллективного договора, соглашений, трудового договора, за исключением прав и обязанностей, установленных настоящей статьей.</w:t>
      </w:r>
    </w:p>
    <w:p w14:paraId="3A2E66D2" w14:textId="77777777" w:rsidR="007A5506" w:rsidRDefault="007A5506" w:rsidP="007A5506">
      <w:pPr>
        <w:pStyle w:val="a3"/>
        <w:ind w:left="567" w:right="279" w:firstLine="708"/>
        <w:jc w:val="both"/>
      </w:pPr>
      <w:r>
        <w:t xml:space="preserve">В период приостановления действия трудового договора за работником сохраняется место работы (должность). В этот период работодатель вправе заключить с другим работником срочный трудовой договор на время исполнения обязанностей отсутствующего работника по указанному месту работы </w:t>
      </w:r>
      <w:r>
        <w:rPr>
          <w:spacing w:val="-2"/>
        </w:rPr>
        <w:t>(должности).</w:t>
      </w:r>
    </w:p>
    <w:p w14:paraId="212B5EEE" w14:textId="77777777" w:rsidR="007A5506" w:rsidRDefault="007A5506" w:rsidP="007A5506">
      <w:pPr>
        <w:pStyle w:val="a3"/>
        <w:ind w:left="567" w:right="279" w:firstLine="708"/>
        <w:jc w:val="both"/>
      </w:pPr>
      <w:r>
        <w:t>Работодатель</w:t>
      </w:r>
      <w:r>
        <w:rPr>
          <w:spacing w:val="-11"/>
        </w:rPr>
        <w:t xml:space="preserve"> </w:t>
      </w:r>
      <w:r>
        <w:t>не</w:t>
      </w:r>
      <w:r>
        <w:rPr>
          <w:spacing w:val="-11"/>
        </w:rPr>
        <w:t xml:space="preserve"> </w:t>
      </w:r>
      <w:r>
        <w:t>позднее</w:t>
      </w:r>
      <w:r>
        <w:rPr>
          <w:spacing w:val="-11"/>
        </w:rPr>
        <w:t xml:space="preserve"> </w:t>
      </w:r>
      <w:r>
        <w:t>дня</w:t>
      </w:r>
      <w:r>
        <w:rPr>
          <w:spacing w:val="-11"/>
        </w:rPr>
        <w:t xml:space="preserve"> </w:t>
      </w:r>
      <w:r>
        <w:t>приостановления</w:t>
      </w:r>
      <w:r>
        <w:rPr>
          <w:spacing w:val="-11"/>
        </w:rPr>
        <w:t xml:space="preserve"> </w:t>
      </w:r>
      <w:r>
        <w:t>действия</w:t>
      </w:r>
      <w:r>
        <w:rPr>
          <w:spacing w:val="-11"/>
        </w:rPr>
        <w:t xml:space="preserve"> </w:t>
      </w:r>
      <w:r>
        <w:t>трудового</w:t>
      </w:r>
      <w:r>
        <w:rPr>
          <w:spacing w:val="-11"/>
        </w:rPr>
        <w:t xml:space="preserve"> </w:t>
      </w:r>
      <w:r>
        <w:t>договора обязан выплатить работнику заработную плату и причитающиеся ему выплаты в полном объеме за период работы, предшествующий приостановлению действия трудового договора.</w:t>
      </w:r>
    </w:p>
    <w:p w14:paraId="17E5A5BB" w14:textId="77777777" w:rsidR="007A5506" w:rsidRDefault="007A5506" w:rsidP="007A5506">
      <w:pPr>
        <w:ind w:left="568" w:right="279" w:firstLine="709"/>
        <w:jc w:val="both"/>
        <w:rPr>
          <w:i/>
          <w:sz w:val="27"/>
        </w:rPr>
      </w:pPr>
    </w:p>
    <w:p w14:paraId="6013C588" w14:textId="77777777" w:rsidR="007A5506" w:rsidRDefault="007A5506" w:rsidP="007A5506">
      <w:pPr>
        <w:ind w:left="568" w:right="279" w:firstLine="709"/>
        <w:jc w:val="both"/>
        <w:rPr>
          <w:i/>
          <w:sz w:val="27"/>
        </w:rPr>
      </w:pPr>
    </w:p>
    <w:p w14:paraId="718DE0FF" w14:textId="77777777" w:rsidR="007A5506" w:rsidRDefault="007A5506" w:rsidP="007A5506">
      <w:pPr>
        <w:ind w:left="568" w:right="279" w:firstLine="709"/>
        <w:jc w:val="both"/>
        <w:rPr>
          <w:i/>
          <w:sz w:val="27"/>
        </w:rPr>
      </w:pPr>
    </w:p>
    <w:p w14:paraId="6AFD9ABC" w14:textId="77777777" w:rsidR="007A5506" w:rsidRDefault="007A5506" w:rsidP="007A5506">
      <w:pPr>
        <w:ind w:left="568" w:right="279" w:firstLine="709"/>
        <w:jc w:val="both"/>
        <w:rPr>
          <w:i/>
          <w:sz w:val="27"/>
        </w:rPr>
      </w:pPr>
    </w:p>
    <w:p w14:paraId="1E260121" w14:textId="77777777" w:rsidR="007A5506" w:rsidRDefault="007A5506" w:rsidP="007A5506">
      <w:pPr>
        <w:ind w:left="568" w:right="279" w:firstLine="709"/>
        <w:jc w:val="both"/>
        <w:rPr>
          <w:i/>
          <w:sz w:val="27"/>
        </w:rPr>
      </w:pPr>
    </w:p>
    <w:p w14:paraId="330618F2" w14:textId="77777777" w:rsidR="007A5506" w:rsidRDefault="007A5506" w:rsidP="007A5506">
      <w:pPr>
        <w:ind w:left="568" w:right="279" w:firstLine="709"/>
        <w:jc w:val="both"/>
        <w:rPr>
          <w:i/>
          <w:sz w:val="27"/>
        </w:rPr>
      </w:pPr>
    </w:p>
    <w:p w14:paraId="0BF7BA1C" w14:textId="77777777" w:rsidR="007A5506" w:rsidRDefault="007A5506" w:rsidP="007A5506">
      <w:pPr>
        <w:ind w:left="568" w:right="279" w:firstLine="709"/>
        <w:jc w:val="both"/>
        <w:rPr>
          <w:i/>
          <w:sz w:val="27"/>
        </w:rPr>
      </w:pPr>
    </w:p>
    <w:p w14:paraId="39AB6E82" w14:textId="77777777" w:rsidR="007A5506" w:rsidRDefault="007A5506" w:rsidP="007A5506">
      <w:pPr>
        <w:ind w:left="568" w:right="279" w:firstLine="709"/>
        <w:jc w:val="both"/>
        <w:rPr>
          <w:i/>
          <w:sz w:val="27"/>
        </w:rPr>
      </w:pPr>
    </w:p>
    <w:p w14:paraId="00BB3CC2" w14:textId="77777777" w:rsidR="007A5506" w:rsidRDefault="007A5506" w:rsidP="007A5506">
      <w:pPr>
        <w:pStyle w:val="a3"/>
        <w:ind w:left="568" w:right="279" w:firstLine="710"/>
        <w:jc w:val="both"/>
      </w:pPr>
      <w:r>
        <w:t xml:space="preserve">Согласно п. 9 указа Губернатора Омской области от 03.08.2023 № 181 «Об </w:t>
      </w:r>
      <w:r>
        <w:lastRenderedPageBreak/>
        <w:t>установлении дополнительных мер поддержки и помощи для участников специальной</w:t>
      </w:r>
      <w:r>
        <w:rPr>
          <w:spacing w:val="-16"/>
        </w:rPr>
        <w:t xml:space="preserve"> </w:t>
      </w:r>
      <w:r>
        <w:t>военной</w:t>
      </w:r>
      <w:r>
        <w:rPr>
          <w:spacing w:val="-16"/>
        </w:rPr>
        <w:t xml:space="preserve"> </w:t>
      </w:r>
      <w:r>
        <w:t>операции</w:t>
      </w:r>
      <w:r>
        <w:rPr>
          <w:spacing w:val="-16"/>
        </w:rPr>
        <w:t xml:space="preserve"> </w:t>
      </w:r>
      <w:r>
        <w:t>и</w:t>
      </w:r>
      <w:r>
        <w:rPr>
          <w:spacing w:val="-17"/>
        </w:rPr>
        <w:t xml:space="preserve"> </w:t>
      </w:r>
      <w:r>
        <w:t>членов</w:t>
      </w:r>
      <w:r>
        <w:rPr>
          <w:spacing w:val="-15"/>
        </w:rPr>
        <w:t xml:space="preserve"> </w:t>
      </w:r>
      <w:r>
        <w:t>их</w:t>
      </w:r>
      <w:r>
        <w:rPr>
          <w:spacing w:val="-17"/>
        </w:rPr>
        <w:t xml:space="preserve"> </w:t>
      </w:r>
      <w:r>
        <w:t>семей</w:t>
      </w:r>
      <w:r>
        <w:rPr>
          <w:spacing w:val="-15"/>
        </w:rPr>
        <w:t xml:space="preserve"> </w:t>
      </w:r>
      <w:r>
        <w:t>на</w:t>
      </w:r>
      <w:r>
        <w:rPr>
          <w:spacing w:val="-17"/>
        </w:rPr>
        <w:t xml:space="preserve"> </w:t>
      </w:r>
      <w:r>
        <w:t>территории</w:t>
      </w:r>
      <w:r>
        <w:rPr>
          <w:spacing w:val="-15"/>
        </w:rPr>
        <w:t xml:space="preserve"> </w:t>
      </w:r>
      <w:r>
        <w:t>Омской</w:t>
      </w:r>
      <w:r>
        <w:rPr>
          <w:spacing w:val="-16"/>
        </w:rPr>
        <w:t xml:space="preserve"> </w:t>
      </w:r>
      <w:r>
        <w:t>области» установлена</w:t>
      </w:r>
      <w:r>
        <w:rPr>
          <w:spacing w:val="-6"/>
        </w:rPr>
        <w:t xml:space="preserve"> </w:t>
      </w:r>
      <w:r>
        <w:t>мера</w:t>
      </w:r>
      <w:r>
        <w:rPr>
          <w:spacing w:val="-6"/>
        </w:rPr>
        <w:t xml:space="preserve"> </w:t>
      </w:r>
      <w:r>
        <w:t>поддержки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виде</w:t>
      </w:r>
      <w:r>
        <w:rPr>
          <w:spacing w:val="-6"/>
        </w:rPr>
        <w:t xml:space="preserve"> </w:t>
      </w:r>
      <w:r>
        <w:t>предоставления</w:t>
      </w:r>
      <w:r>
        <w:rPr>
          <w:spacing w:val="-6"/>
        </w:rPr>
        <w:t xml:space="preserve"> </w:t>
      </w:r>
      <w:r>
        <w:t>детям</w:t>
      </w:r>
      <w:r>
        <w:rPr>
          <w:spacing w:val="-6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СВО</w:t>
      </w:r>
      <w:r>
        <w:rPr>
          <w:spacing w:val="-5"/>
        </w:rPr>
        <w:t xml:space="preserve"> </w:t>
      </w:r>
      <w:r>
        <w:t>права бесплатного посещения дополнительных занятий, секций при реализации дополнительных</w:t>
      </w:r>
      <w:r>
        <w:rPr>
          <w:spacing w:val="78"/>
        </w:rPr>
        <w:t xml:space="preserve">   </w:t>
      </w:r>
      <w:r>
        <w:t>общеобразовательных</w:t>
      </w:r>
      <w:r>
        <w:rPr>
          <w:spacing w:val="79"/>
        </w:rPr>
        <w:t xml:space="preserve">   </w:t>
      </w:r>
      <w:r>
        <w:t>программ</w:t>
      </w:r>
      <w:r>
        <w:rPr>
          <w:spacing w:val="79"/>
        </w:rPr>
        <w:t xml:space="preserve">   </w:t>
      </w:r>
      <w:r>
        <w:t>в</w:t>
      </w:r>
      <w:r>
        <w:rPr>
          <w:spacing w:val="79"/>
        </w:rPr>
        <w:t xml:space="preserve">   </w:t>
      </w:r>
      <w:r>
        <w:rPr>
          <w:spacing w:val="-2"/>
        </w:rPr>
        <w:t>государственных</w:t>
      </w:r>
    </w:p>
    <w:p w14:paraId="2A16958D" w14:textId="77777777" w:rsidR="007A5506" w:rsidRDefault="007A5506" w:rsidP="007A5506">
      <w:pPr>
        <w:pStyle w:val="a3"/>
        <w:tabs>
          <w:tab w:val="left" w:pos="576"/>
          <w:tab w:val="left" w:pos="1512"/>
        </w:tabs>
        <w:jc w:val="both"/>
      </w:pPr>
      <w:r>
        <w:tab/>
        <w:t xml:space="preserve">образовательных организациях Омской области и муниципальных образовательных  </w:t>
      </w:r>
    </w:p>
    <w:p w14:paraId="3F74091B" w14:textId="77777777" w:rsidR="007A5506" w:rsidRDefault="007A5506" w:rsidP="007A5506">
      <w:pPr>
        <w:pStyle w:val="a3"/>
        <w:tabs>
          <w:tab w:val="left" w:pos="576"/>
          <w:tab w:val="left" w:pos="1512"/>
        </w:tabs>
        <w:jc w:val="both"/>
      </w:pPr>
      <w:r>
        <w:t xml:space="preserve">         организациях.</w:t>
      </w:r>
    </w:p>
    <w:p w14:paraId="618E2FB4" w14:textId="77777777" w:rsidR="007A5506" w:rsidRDefault="007A5506" w:rsidP="007A5506">
      <w:pPr>
        <w:spacing w:before="1"/>
        <w:ind w:left="568"/>
        <w:rPr>
          <w:sz w:val="18"/>
        </w:rPr>
      </w:pPr>
    </w:p>
    <w:p w14:paraId="4892433C" w14:textId="1014922D" w:rsidR="0012205A" w:rsidRDefault="0012205A" w:rsidP="007A5506">
      <w:pPr>
        <w:pStyle w:val="a3"/>
        <w:ind w:left="568" w:right="279" w:firstLine="709"/>
        <w:jc w:val="both"/>
        <w:rPr>
          <w:sz w:val="18"/>
        </w:rPr>
      </w:pPr>
    </w:p>
    <w:sectPr w:rsidR="0012205A">
      <w:headerReference w:type="default" r:id="rId7"/>
      <w:pgSz w:w="11910" w:h="16840"/>
      <w:pgMar w:top="660" w:right="425" w:bottom="280" w:left="1133" w:header="429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E7DFD8" w14:textId="77777777" w:rsidR="004E1F9F" w:rsidRDefault="004E1F9F">
      <w:r>
        <w:separator/>
      </w:r>
    </w:p>
  </w:endnote>
  <w:endnote w:type="continuationSeparator" w:id="0">
    <w:p w14:paraId="5AA8E7C7" w14:textId="77777777" w:rsidR="004E1F9F" w:rsidRDefault="004E1F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AE0EAF7" w14:textId="77777777" w:rsidR="004E1F9F" w:rsidRDefault="004E1F9F">
      <w:r>
        <w:separator/>
      </w:r>
    </w:p>
  </w:footnote>
  <w:footnote w:type="continuationSeparator" w:id="0">
    <w:p w14:paraId="601FD8F1" w14:textId="77777777" w:rsidR="004E1F9F" w:rsidRDefault="004E1F9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EF954" w14:textId="77777777" w:rsidR="0012205A" w:rsidRDefault="004E1F9F">
    <w:pPr>
      <w:pStyle w:val="a3"/>
      <w:spacing w:line="14" w:lineRule="auto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251661824" behindDoc="1" locked="0" layoutInCell="1" allowOverlap="1" wp14:anchorId="4BF26FCC" wp14:editId="2EB7CF22">
              <wp:simplePos x="0" y="0"/>
              <wp:positionH relativeFrom="page">
                <wp:posOffset>4022725</wp:posOffset>
              </wp:positionH>
              <wp:positionV relativeFrom="page">
                <wp:posOffset>259940</wp:posOffset>
              </wp:positionV>
              <wp:extent cx="158750" cy="180340"/>
              <wp:effectExtent l="0" t="0" r="0" b="0"/>
              <wp:wrapNone/>
              <wp:docPr id="11" name="Text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58750" cy="18034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2024A3C3" w14:textId="77777777" w:rsidR="0012205A" w:rsidRDefault="004E1F9F">
                          <w:pPr>
                            <w:spacing w:before="1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2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BF26FCC" id="_x0000_t202" coordsize="21600,21600" o:spt="202" path="m,l,21600r21600,l21600,xe">
              <v:stroke joinstyle="miter"/>
              <v:path gradientshapeok="t" o:connecttype="rect"/>
            </v:shapetype>
            <v:shape id="Textbox 11" o:spid="_x0000_s1026" type="#_x0000_t202" style="position:absolute;margin-left:316.75pt;margin-top:20.45pt;width:12.5pt;height:14.2pt;z-index:-25165465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AE1dqAEAAEADAAAOAAAAZHJzL2Uyb0RvYy54bWysUsFu2zAMvQ/oPwi6N3LadQuMOMW6YsOA&#10;YhvQ7gNkWYqFWaImKrHz96MUJy22W9GLTJlPj3x8XN9ObmB7HdGCb/hyUXGmvYLO+m3Dfz19uVxx&#10;hkn6Tg7gdcMPGvnt5uLdegy1voIehk5HRiQe6zE0vE8p1EKg6rWTuICgPSUNRCcTXeNWdFGOxO4G&#10;cVVVH8QIsQsRlEakv/fHJN8UfmO0Sj+MQZ3Y0HDqLZUzlrPNp9isZb2NMvRWzW3IV3ThpPVU9Ex1&#10;L5Nku2j/o3JWRUAwaaHACTDGKl00kJpl9Y+ax14GXbTQcDCcx4RvR6u+739GZjvybsmZl448etJT&#10;amFi9IfGMwasCfUYCJemO5gIWqRieAD1GwkiXmCOD5DQeRyTiS5/SSijh+TA4Tx1qsJUZrtZfbyh&#10;jKLUclVdvy+uiOfHIWL6qsGxHDQ8kqmlAbl/wJTLy/oEmXs5ls9dpamdZhEtdAfSMJLZDcc/Oxk1&#10;Z8M3T9PMm3EK4iloT0FMw2co+5OlePi0S2BsqZxLHHnnymRTaWheqbwHL+8F9bz4m78AAAD//wMA&#10;UEsDBBQABgAIAAAAIQBDsFkF3wAAAAkBAAAPAAAAZHJzL2Rvd25yZXYueG1sTI89T8MwEIZ3JP6D&#10;dZXYqF1CoybEqSoEExIiDQOjE7uJ1fgcYrcN/55jKtt9PHrvuWI7u4GdzRSsRwmrpQBmsPXaYifh&#10;s3693wALUaFWg0cj4ccE2Ja3N4XKtb9gZc772DEKwZArCX2MY855aHvjVFj60SDtDn5yKlI7dVxP&#10;6kLhbuAPQqTcKYt0oVejee5Ne9yfnITdF1Yv9vu9+agOla3rTOBbepTybjHvnoBFM8crDH/6pA4l&#10;OTX+hDqwQUKaJGtCJTyKDBgB6XpDg4aKLAFeFvz/B+UvAAAA//8DAFBLAQItABQABgAIAAAAIQC2&#10;gziS/gAAAOEBAAATAAAAAAAAAAAAAAAAAAAAAABbQ29udGVudF9UeXBlc10ueG1sUEsBAi0AFAAG&#10;AAgAAAAhADj9If/WAAAAlAEAAAsAAAAAAAAAAAAAAAAALwEAAF9yZWxzLy5yZWxzUEsBAi0AFAAG&#10;AAgAAAAhABkATV2oAQAAQAMAAA4AAAAAAAAAAAAAAAAALgIAAGRycy9lMm9Eb2MueG1sUEsBAi0A&#10;FAAGAAgAAAAhAEOwWQXfAAAACQEAAA8AAAAAAAAAAAAAAAAAAgQAAGRycy9kb3ducmV2LnhtbFBL&#10;BQYAAAAABAAEAPMAAAAOBQAAAAA=&#10;" filled="f" stroked="f">
              <v:textbox inset="0,0,0,0">
                <w:txbxContent>
                  <w:p w14:paraId="2024A3C3" w14:textId="77777777" w:rsidR="0012205A" w:rsidRDefault="004E1F9F">
                    <w:pPr>
                      <w:spacing w:before="1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 xml:space="preserve"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2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751BF5"/>
    <w:multiLevelType w:val="hybridMultilevel"/>
    <w:tmpl w:val="8C5C270A"/>
    <w:lvl w:ilvl="0" w:tplc="1E76D4D2">
      <w:start w:val="1"/>
      <w:numFmt w:val="decimal"/>
      <w:lvlText w:val="%1."/>
      <w:lvlJc w:val="left"/>
      <w:pPr>
        <w:ind w:left="568" w:hanging="47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7"/>
        <w:szCs w:val="27"/>
        <w:lang w:val="ru-RU" w:eastAsia="en-US" w:bidi="ar-SA"/>
      </w:rPr>
    </w:lvl>
    <w:lvl w:ilvl="1" w:tplc="3CA4EDB8">
      <w:numFmt w:val="bullet"/>
      <w:lvlText w:val="•"/>
      <w:lvlJc w:val="left"/>
      <w:pPr>
        <w:ind w:left="1538" w:hanging="478"/>
      </w:pPr>
      <w:rPr>
        <w:rFonts w:hint="default"/>
        <w:lang w:val="ru-RU" w:eastAsia="en-US" w:bidi="ar-SA"/>
      </w:rPr>
    </w:lvl>
    <w:lvl w:ilvl="2" w:tplc="61FEEC2C">
      <w:numFmt w:val="bullet"/>
      <w:lvlText w:val="•"/>
      <w:lvlJc w:val="left"/>
      <w:pPr>
        <w:ind w:left="2517" w:hanging="478"/>
      </w:pPr>
      <w:rPr>
        <w:rFonts w:hint="default"/>
        <w:lang w:val="ru-RU" w:eastAsia="en-US" w:bidi="ar-SA"/>
      </w:rPr>
    </w:lvl>
    <w:lvl w:ilvl="3" w:tplc="E58E25E6">
      <w:numFmt w:val="bullet"/>
      <w:lvlText w:val="•"/>
      <w:lvlJc w:val="left"/>
      <w:pPr>
        <w:ind w:left="3496" w:hanging="478"/>
      </w:pPr>
      <w:rPr>
        <w:rFonts w:hint="default"/>
        <w:lang w:val="ru-RU" w:eastAsia="en-US" w:bidi="ar-SA"/>
      </w:rPr>
    </w:lvl>
    <w:lvl w:ilvl="4" w:tplc="73503368">
      <w:numFmt w:val="bullet"/>
      <w:lvlText w:val="•"/>
      <w:lvlJc w:val="left"/>
      <w:pPr>
        <w:ind w:left="4475" w:hanging="478"/>
      </w:pPr>
      <w:rPr>
        <w:rFonts w:hint="default"/>
        <w:lang w:val="ru-RU" w:eastAsia="en-US" w:bidi="ar-SA"/>
      </w:rPr>
    </w:lvl>
    <w:lvl w:ilvl="5" w:tplc="9AFC250C">
      <w:numFmt w:val="bullet"/>
      <w:lvlText w:val="•"/>
      <w:lvlJc w:val="left"/>
      <w:pPr>
        <w:ind w:left="5454" w:hanging="478"/>
      </w:pPr>
      <w:rPr>
        <w:rFonts w:hint="default"/>
        <w:lang w:val="ru-RU" w:eastAsia="en-US" w:bidi="ar-SA"/>
      </w:rPr>
    </w:lvl>
    <w:lvl w:ilvl="6" w:tplc="8F24D92A">
      <w:numFmt w:val="bullet"/>
      <w:lvlText w:val="•"/>
      <w:lvlJc w:val="left"/>
      <w:pPr>
        <w:ind w:left="6432" w:hanging="478"/>
      </w:pPr>
      <w:rPr>
        <w:rFonts w:hint="default"/>
        <w:lang w:val="ru-RU" w:eastAsia="en-US" w:bidi="ar-SA"/>
      </w:rPr>
    </w:lvl>
    <w:lvl w:ilvl="7" w:tplc="DAA8EE04">
      <w:numFmt w:val="bullet"/>
      <w:lvlText w:val="•"/>
      <w:lvlJc w:val="left"/>
      <w:pPr>
        <w:ind w:left="7411" w:hanging="478"/>
      </w:pPr>
      <w:rPr>
        <w:rFonts w:hint="default"/>
        <w:lang w:val="ru-RU" w:eastAsia="en-US" w:bidi="ar-SA"/>
      </w:rPr>
    </w:lvl>
    <w:lvl w:ilvl="8" w:tplc="ADCE309E">
      <w:numFmt w:val="bullet"/>
      <w:lvlText w:val="•"/>
      <w:lvlJc w:val="left"/>
      <w:pPr>
        <w:ind w:left="8390" w:hanging="478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12205A"/>
    <w:rsid w:val="0012205A"/>
    <w:rsid w:val="004E1F9F"/>
    <w:rsid w:val="007A5506"/>
    <w:rsid w:val="00B07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5C6004"/>
  <w15:docId w15:val="{61A602B4-4C87-4AB5-8F2C-56284B969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142"/>
      <w:outlineLvl w:val="0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7"/>
      <w:szCs w:val="27"/>
    </w:rPr>
  </w:style>
  <w:style w:type="paragraph" w:styleId="a4">
    <w:name w:val="List Paragraph"/>
    <w:basedOn w:val="a"/>
    <w:uiPriority w:val="1"/>
    <w:qFormat/>
    <w:pPr>
      <w:ind w:left="568" w:right="274" w:firstLine="720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980</Words>
  <Characters>5590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3</cp:revision>
  <dcterms:created xsi:type="dcterms:W3CDTF">2025-03-26T10:00:00Z</dcterms:created>
  <dcterms:modified xsi:type="dcterms:W3CDTF">2025-03-26T13:16:00Z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2025-03-20T00:00:00Z</vt:filetime>
  </property>
  <property fmtid="{D5CDD505-2E9C-101B-9397-08002B2CF9AE}" pid="3" name="Creator">
    <vt:lpwstr>Aspose Ltd.</vt:lpwstr>
  </property>
  <property fmtid="{D5CDD505-2E9C-101B-9397-08002B2CF9AE}" pid="4" name="LastSaved">
    <vt:filetime>2025-03-26T00:00:00Z</vt:filetime>
  </property>
  <property fmtid="{D5CDD505-2E9C-101B-9397-08002B2CF9AE}" pid="5" name="Producer">
    <vt:lpwstr>3-Heights(TM) PDF Security Shell 4.8.25.2 (http://www.pdf-tools.com)</vt:lpwstr>
  </property>
</Properties>
</file>